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48D9" w14:textId="388176D1" w:rsidR="00045E4E" w:rsidRPr="00AC21C2" w:rsidRDefault="009105A1" w:rsidP="009105A1">
      <w:pPr>
        <w:jc w:val="center"/>
        <w:rPr>
          <w:rFonts w:ascii="UD デジタル 教科書体 NK-B" w:eastAsia="UD デジタル 教科書体 NK-B" w:hAnsi="ＭＳ Ｐ明朝"/>
          <w:b/>
          <w:bCs/>
          <w:color w:val="FF0000"/>
          <w:sz w:val="32"/>
          <w:szCs w:val="32"/>
        </w:rPr>
      </w:pPr>
      <w:bookmarkStart w:id="0" w:name="_Hlk61629382"/>
      <w:bookmarkEnd w:id="0"/>
      <w:r w:rsidRPr="00AC21C2">
        <w:rPr>
          <w:rFonts w:ascii="UD デジタル 教科書体 NK-B" w:eastAsia="UD デジタル 教科書体 NK-B" w:hAnsi="ＭＳ Ｐ明朝" w:hint="eastAsia"/>
          <w:b/>
          <w:bCs/>
          <w:sz w:val="32"/>
          <w:szCs w:val="32"/>
        </w:rPr>
        <w:t>競技会で使用する</w:t>
      </w:r>
      <w:r w:rsidRPr="00AC21C2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32"/>
          <w:szCs w:val="32"/>
        </w:rPr>
        <w:t>略号例</w:t>
      </w:r>
      <w:r w:rsidR="00F947BE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32"/>
          <w:szCs w:val="32"/>
        </w:rPr>
        <w:t xml:space="preserve">　</w:t>
      </w:r>
      <w:r w:rsidR="00F947BE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>(</w:t>
      </w:r>
      <w:r w:rsidR="00F947BE">
        <w:rPr>
          <w:rFonts w:ascii="UD デジタル 教科書体 NK-R" w:eastAsia="UD デジタル 教科書体 NK-R" w:hAnsi="ＭＳ Ｐ明朝"/>
          <w:b/>
          <w:bCs/>
          <w:color w:val="000000" w:themeColor="text1"/>
          <w:sz w:val="24"/>
          <w:szCs w:val="24"/>
        </w:rPr>
        <w:t>2022</w:t>
      </w:r>
      <w:r w:rsid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>年度改訂</w:t>
      </w:r>
      <w:r w:rsidR="00F947BE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>)</w:t>
      </w:r>
    </w:p>
    <w:p w14:paraId="7F4DCD54" w14:textId="567E2FB6" w:rsidR="009105A1" w:rsidRPr="00F947BE" w:rsidRDefault="004F67D9" w:rsidP="002632F3">
      <w:pPr>
        <w:spacing w:line="380" w:lineRule="exac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記録</w:t>
      </w:r>
      <w:r w:rsidR="009105A1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用紙や</w:t>
      </w:r>
      <w:r w:rsidR="000222D0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スクリーン</w:t>
      </w:r>
      <w:r w:rsidR="009105A1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には、次のような略号を用いて簡潔に表記</w:t>
      </w:r>
      <w:r w:rsidR="003B012A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する。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その際</w:t>
      </w:r>
      <w:r w:rsidR="009105A1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、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観客や競技者が意味を理解できるように、</w:t>
      </w:r>
      <w:r w:rsidR="009105A1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使用する略号</w:t>
      </w:r>
      <w:r w:rsidR="00201F53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を</w:t>
      </w:r>
      <w:r w:rsidR="00333933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説明</w:t>
      </w:r>
      <w:r w:rsidR="00201F53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した一覧表等</w:t>
      </w:r>
      <w:r w:rsidR="009105A1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をプログラムに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記載</w:t>
      </w:r>
      <w:r w:rsidR="003B012A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する</w:t>
      </w:r>
      <w:r w:rsidR="009105A1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。</w:t>
      </w:r>
    </w:p>
    <w:p w14:paraId="1B5A1124" w14:textId="17A87E72" w:rsidR="009105A1" w:rsidRPr="00F947BE" w:rsidRDefault="009105A1" w:rsidP="009105A1">
      <w:pPr>
        <w:jc w:val="left"/>
        <w:rPr>
          <w:rFonts w:ascii="UD デジタル 教科書体 NK-R" w:eastAsia="UD デジタル 教科書体 NK-R" w:hAnsi="ＭＳ Ｐ明朝"/>
          <w:b/>
          <w:bCs/>
          <w:color w:val="000000" w:themeColor="text1"/>
          <w:sz w:val="22"/>
        </w:rPr>
      </w:pP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１．スタートリスト・記録用紙</w:t>
      </w:r>
      <w:r w:rsidR="00B47625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・</w:t>
      </w:r>
      <w:r w:rsidR="000222D0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スクリーン</w:t>
      </w: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などに用いる略号</w:t>
      </w:r>
      <w:r w:rsidR="00E05D53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（</w:t>
      </w:r>
      <w:r w:rsidR="000222D0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CR25.4</w:t>
      </w:r>
      <w:r w:rsidR="00E05D53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）</w:t>
      </w:r>
    </w:p>
    <w:p w14:paraId="698BF541" w14:textId="4D9ACF67" w:rsidR="00DD3825" w:rsidRPr="00DD3825" w:rsidRDefault="00CA610A" w:rsidP="00DD3825">
      <w:pPr>
        <w:jc w:val="left"/>
        <w:rPr>
          <w:rFonts w:ascii="UD デジタル 教科書体 NK-R" w:eastAsia="UD デジタル 教科書体 NK-R" w:hAnsi="ＭＳ Ｐ明朝"/>
          <w:b/>
          <w:bCs/>
          <w:color w:val="000000" w:themeColor="text1"/>
          <w:sz w:val="22"/>
        </w:rPr>
      </w:pPr>
      <w:r w:rsidRPr="00CA610A">
        <w:drawing>
          <wp:inline distT="0" distB="0" distL="0" distR="0" wp14:anchorId="47D3B38D" wp14:editId="2E5D0A75">
            <wp:extent cx="6210300" cy="41224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1316A" w14:textId="0B522617" w:rsidR="0073537A" w:rsidRPr="00F947BE" w:rsidRDefault="00913388" w:rsidP="008054A8">
      <w:pPr>
        <w:spacing w:line="360" w:lineRule="exact"/>
        <w:jc w:val="left"/>
        <w:rPr>
          <w:rFonts w:ascii="UD デジタル 教科書体 NK-R" w:eastAsia="UD デジタル 教科書体 NK-R" w:hAnsi="ＭＳ Ｐ明朝"/>
          <w:b/>
          <w:bCs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>※備考</w:t>
      </w:r>
    </w:p>
    <w:p w14:paraId="2C817C48" w14:textId="6326EA77" w:rsidR="00E9310D" w:rsidRPr="00F947BE" w:rsidRDefault="00913388" w:rsidP="008054A8">
      <w:pPr>
        <w:spacing w:line="360" w:lineRule="exact"/>
        <w:ind w:left="480" w:hangingChars="200" w:hanging="48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①　競技者が規則違反で失格になった場合は、相当する規則番号を明記する</w:t>
      </w:r>
      <w:r w:rsidR="00B77494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。</w:t>
      </w:r>
    </w:p>
    <w:p w14:paraId="713E2DDE" w14:textId="3ECC2085" w:rsidR="00913388" w:rsidRPr="00F947BE" w:rsidRDefault="00913388" w:rsidP="008054A8">
      <w:pPr>
        <w:spacing w:line="360" w:lineRule="exact"/>
        <w:ind w:firstLineChars="300" w:firstLine="72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例：</w:t>
      </w:r>
      <w:r w:rsidR="00B77494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 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「</w:t>
      </w:r>
      <w:r w:rsidR="00AC21C2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DQ</w:t>
      </w:r>
      <w:r w:rsidR="00AC21C2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 xml:space="preserve"> </w:t>
      </w:r>
      <w:r w:rsidR="000222D0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TR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16.8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」</w:t>
      </w:r>
    </w:p>
    <w:p w14:paraId="535F7BE1" w14:textId="00133132" w:rsidR="00913388" w:rsidRPr="00F947BE" w:rsidRDefault="00913388" w:rsidP="00C570BD">
      <w:pPr>
        <w:spacing w:line="360" w:lineRule="exact"/>
        <w:ind w:firstLineChars="500" w:firstLine="120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「</w:t>
      </w:r>
      <w:r w:rsidR="00AC21C2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DQ</w:t>
      </w:r>
      <w:r w:rsidR="00C570BD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 </w:t>
      </w:r>
      <w:r w:rsidR="00AC21C2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FS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」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(以下の「3.失格の理由を示す略号の例」を使用) など</w:t>
      </w:r>
    </w:p>
    <w:p w14:paraId="7353E9E7" w14:textId="77777777" w:rsidR="002632F3" w:rsidRPr="00F947BE" w:rsidRDefault="008054A8" w:rsidP="00B47625">
      <w:pPr>
        <w:spacing w:line="360" w:lineRule="exact"/>
        <w:ind w:left="480" w:hangingChars="200" w:hanging="48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    </w:t>
      </w:r>
      <w:r w:rsidR="002632F3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なお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「競技者にあるまじき行為</w:t>
      </w:r>
      <w:r w:rsidR="00B47625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や不適切な行為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」で失格になった場合はその理由に</w:t>
      </w:r>
    </w:p>
    <w:p w14:paraId="6F5E619E" w14:textId="1B29762F" w:rsidR="00A10E1D" w:rsidRPr="00F947BE" w:rsidRDefault="00F44319" w:rsidP="00F44319">
      <w:pPr>
        <w:spacing w:line="360" w:lineRule="exact"/>
        <w:ind w:leftChars="200" w:left="420" w:firstLineChars="50" w:firstLine="12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ついて</w:t>
      </w:r>
      <w:r w:rsidR="008054A8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公式記録に明記する。</w:t>
      </w:r>
    </w:p>
    <w:p w14:paraId="49A4A8CD" w14:textId="3936135A" w:rsidR="0073537A" w:rsidRPr="00F947BE" w:rsidRDefault="00913388" w:rsidP="00A10E1D">
      <w:pPr>
        <w:spacing w:line="320" w:lineRule="exact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②　「</w:t>
      </w: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Ｑ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、</w:t>
      </w:r>
      <w:r w:rsidR="00780080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q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」について</w:t>
      </w:r>
    </w:p>
    <w:p w14:paraId="13760C3C" w14:textId="77777777" w:rsidR="00A74DC4" w:rsidRPr="00F947BE" w:rsidRDefault="001975FC" w:rsidP="00A74DC4">
      <w:pPr>
        <w:spacing w:line="400" w:lineRule="exact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　・トラック競技の場合　</w:t>
      </w:r>
      <w:r w:rsidR="00B77494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（例：３組２着＋２）</w:t>
      </w:r>
    </w:p>
    <w:p w14:paraId="45F777D3" w14:textId="77777777" w:rsidR="00A74DC4" w:rsidRPr="00F947BE" w:rsidRDefault="001975FC" w:rsidP="00A74DC4">
      <w:pPr>
        <w:spacing w:line="400" w:lineRule="exact"/>
        <w:ind w:firstLineChars="400" w:firstLine="96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Ｑ</w:t>
      </w:r>
      <w:r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：</w:t>
      </w:r>
      <w:r w:rsidR="008054A8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 xml:space="preserve"> </w:t>
      </w:r>
      <w:r w:rsidR="00B47625"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各組</w:t>
      </w: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 xml:space="preserve">２着以内の競技者 （ </w:t>
      </w: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Qualified by place </w:t>
      </w: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）</w:t>
      </w:r>
    </w:p>
    <w:p w14:paraId="74D54B1A" w14:textId="60D42760" w:rsidR="00F44319" w:rsidRPr="00F947BE" w:rsidRDefault="001975FC" w:rsidP="00A74DC4">
      <w:pPr>
        <w:spacing w:line="400" w:lineRule="exact"/>
        <w:ind w:firstLineChars="400" w:firstLine="96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q</w:t>
      </w:r>
      <w:r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 xml:space="preserve"> :</w:t>
      </w:r>
      <w:r w:rsidR="008054A8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　</w:t>
      </w: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３着以下で記録が上位の競技者２名　</w:t>
      </w: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 xml:space="preserve">（ </w:t>
      </w: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qualified by time </w:t>
      </w: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）</w:t>
      </w:r>
    </w:p>
    <w:p w14:paraId="1423992D" w14:textId="77777777" w:rsidR="00A74DC4" w:rsidRPr="00F947BE" w:rsidRDefault="00B77494" w:rsidP="00A74DC4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Theme="majorHAnsi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・フィールド競技の場合</w:t>
      </w:r>
    </w:p>
    <w:p w14:paraId="14023C6B" w14:textId="53703EBC" w:rsidR="00B77494" w:rsidRPr="00F947BE" w:rsidRDefault="002632F3" w:rsidP="00A74DC4">
      <w:pPr>
        <w:spacing w:line="360" w:lineRule="exact"/>
        <w:ind w:firstLineChars="350" w:firstLine="840"/>
        <w:jc w:val="left"/>
        <w:rPr>
          <w:rFonts w:ascii="UD デジタル 教科書体 NK-R" w:eastAsia="UD デジタル 教科書体 NK-R" w:hAnsiTheme="majorHAnsi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 </w:t>
      </w:r>
      <w:r w:rsidR="00B77494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Ｑ：</w:t>
      </w:r>
      <w:r w:rsidR="008054A8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 xml:space="preserve"> </w:t>
      </w:r>
      <w:r w:rsidR="00B77494"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 xml:space="preserve">予選通過標準記録突破者 （ </w:t>
      </w:r>
      <w:r w:rsidR="00B77494"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 xml:space="preserve">Qualified by pre-set standard </w:t>
      </w:r>
      <w:r w:rsidR="00B77494"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）</w:t>
      </w:r>
    </w:p>
    <w:p w14:paraId="0ACEADF0" w14:textId="577091D7" w:rsidR="00B77494" w:rsidRPr="00F947BE" w:rsidRDefault="00B77494" w:rsidP="0073537A">
      <w:pPr>
        <w:spacing w:line="44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 xml:space="preserve">       </w:t>
      </w:r>
      <w:r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 xml:space="preserve"> </w:t>
      </w:r>
      <w:r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>q :</w:t>
      </w: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 </w:t>
      </w:r>
      <w:r w:rsidR="008054A8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 </w:t>
      </w:r>
      <w:r w:rsidR="000222D0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TR25.</w:t>
      </w: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15による決勝進出者</w:t>
      </w: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（</w:t>
      </w:r>
      <w:r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 xml:space="preserve"> </w:t>
      </w:r>
      <w:r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 xml:space="preserve">qualified </w:t>
      </w:r>
      <w:r w:rsidR="000F185D"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 xml:space="preserve">as per </w:t>
      </w:r>
      <w:r w:rsidR="00231910"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>TR25.</w:t>
      </w:r>
      <w:r w:rsidR="000F185D"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>15</w:t>
      </w: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 </w:t>
      </w: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）</w:t>
      </w:r>
    </w:p>
    <w:p w14:paraId="37780C42" w14:textId="5FBE976E" w:rsidR="00A74DC4" w:rsidRPr="00F947BE" w:rsidRDefault="000F185D" w:rsidP="00A74DC4">
      <w:pPr>
        <w:spacing w:line="380" w:lineRule="exact"/>
        <w:ind w:left="720" w:hangingChars="300" w:hanging="720"/>
        <w:jc w:val="left"/>
        <w:rPr>
          <w:rFonts w:ascii="UD デジタル 教科書体 NK-R" w:eastAsia="UD デジタル 教科書体 NK-R" w:hAnsiTheme="majorHAnsi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　　</w:t>
      </w:r>
      <w:r w:rsidR="00231910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　　</w:t>
      </w: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予選通過標準記録を突破した競技者が12名に満たない場合、決勝進出者を12名とする</w:t>
      </w:r>
    </w:p>
    <w:p w14:paraId="12414A2D" w14:textId="3129495D" w:rsidR="00CA610A" w:rsidRDefault="00CA610A" w:rsidP="00CA610A">
      <w:pPr>
        <w:spacing w:line="380" w:lineRule="exact"/>
        <w:ind w:firstLineChars="200" w:firstLine="48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65200" wp14:editId="2164B43B">
                <wp:simplePos x="0" y="0"/>
                <wp:positionH relativeFrom="column">
                  <wp:posOffset>4773930</wp:posOffset>
                </wp:positionH>
                <wp:positionV relativeFrom="paragraph">
                  <wp:posOffset>234315</wp:posOffset>
                </wp:positionV>
                <wp:extent cx="1657350" cy="4572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FBE06C" w14:textId="44D9CE2A" w:rsidR="00393F84" w:rsidRPr="00393F84" w:rsidRDefault="00393F84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JAAF-35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①</w:t>
                            </w:r>
                            <w:r w:rsidR="00F947BE"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 xml:space="preserve"> 202</w:t>
                            </w:r>
                            <w:r w:rsidR="00F947BE"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/</w:t>
                            </w:r>
                            <w:r w:rsidR="00F947BE"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652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75.9pt;margin-top:18.45pt;width:130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" fillcolor="white [3201]" strokecolor="white [3212]" strokeweight=".5pt">
                <v:textbox>
                  <w:txbxContent>
                    <w:p w14:paraId="36FBE06C" w14:textId="44D9CE2A" w:rsidR="00393F84" w:rsidRPr="00393F84" w:rsidRDefault="00393F84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(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JAAF-35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①</w:t>
                      </w:r>
                      <w:r w:rsidR="00F947BE">
                        <w:rPr>
                          <w:rFonts w:ascii="UD デジタル 教科書体 N-R" w:eastAsia="UD デジタル 教科書体 N-R"/>
                          <w:sz w:val="22"/>
                        </w:rPr>
                        <w:t>.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 xml:space="preserve"> 202</w:t>
                      </w:r>
                      <w:r w:rsidR="00F947BE">
                        <w:rPr>
                          <w:rFonts w:ascii="UD デジタル 教科書体 N-R" w:eastAsia="UD デジタル 教科書体 N-R"/>
                          <w:sz w:val="22"/>
                        </w:rPr>
                        <w:t>2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/</w:t>
                      </w:r>
                      <w:r w:rsidR="00F947BE">
                        <w:rPr>
                          <w:rFonts w:ascii="UD デジタル 教科書体 N-R" w:eastAsia="UD デジタル 教科書体 N-R"/>
                          <w:sz w:val="22"/>
                        </w:rPr>
                        <w:t>3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185D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ことから、予選通過標準記録突破者に「</w:t>
      </w:r>
      <w:r w:rsidR="000F185D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Ｑ</w:t>
      </w:r>
      <w:r w:rsidR="000F185D"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」を、</w:t>
      </w:r>
      <w:r w:rsidR="000222D0"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TR25.</w:t>
      </w:r>
      <w:r w:rsidR="000F185D"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15による決勝進出者に「</w:t>
      </w:r>
      <w:r w:rsidR="000F185D"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>q</w:t>
      </w:r>
      <w:r w:rsidR="000F185D"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」をつ</w:t>
      </w:r>
      <w:r w:rsidR="00A74DC4"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け</w:t>
      </w:r>
      <w:r w:rsidR="000F185D"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る。</w:t>
      </w:r>
    </w:p>
    <w:p w14:paraId="5E67EBC3" w14:textId="1DA16C92" w:rsidR="00DD3825" w:rsidRPr="00F947BE" w:rsidRDefault="00DD3825" w:rsidP="003D36DB">
      <w:pPr>
        <w:spacing w:line="380" w:lineRule="exact"/>
        <w:jc w:val="left"/>
        <w:rPr>
          <w:rFonts w:ascii="UD デジタル 教科書体 NK-R" w:eastAsia="UD デジタル 教科書体 NK-R" w:hAnsi="ＭＳ 明朝" w:cs="ＭＳ 明朝" w:hint="eastAsia"/>
          <w:color w:val="000000" w:themeColor="text1"/>
          <w:sz w:val="24"/>
          <w:szCs w:val="24"/>
        </w:rPr>
      </w:pPr>
    </w:p>
    <w:p w14:paraId="56248981" w14:textId="23DF6EA1" w:rsidR="000F185D" w:rsidRPr="00F947BE" w:rsidRDefault="000F185D" w:rsidP="003D36DB">
      <w:pPr>
        <w:spacing w:line="380" w:lineRule="exact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lastRenderedPageBreak/>
        <w:t>➂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　競歩競技のベント・ニー(</w:t>
      </w:r>
      <w:r w:rsidR="00201F53"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  <w:t>&gt;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)、ロス・オブ・コンタクト（～）について</w:t>
      </w:r>
    </w:p>
    <w:p w14:paraId="4F5E9D2A" w14:textId="203452A5" w:rsidR="00E2584A" w:rsidRPr="00F947BE" w:rsidRDefault="002C2C33" w:rsidP="00B47625">
      <w:pPr>
        <w:spacing w:line="360" w:lineRule="exact"/>
        <w:ind w:left="720" w:hangingChars="300" w:hanging="72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　　　(</w:t>
      </w:r>
      <w:r w:rsidR="00201F53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&gt;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)、（～）の略号は競技運営上、競技者にパドルや掲示板で示す場合や、記録用紙に違反</w:t>
      </w:r>
    </w:p>
    <w:p w14:paraId="03D89686" w14:textId="77777777" w:rsidR="00E2584A" w:rsidRPr="00F947BE" w:rsidRDefault="002C2C33" w:rsidP="00E2584A">
      <w:pPr>
        <w:spacing w:line="360" w:lineRule="exact"/>
        <w:ind w:leftChars="200" w:left="660" w:hangingChars="100" w:hanging="240"/>
        <w:jc w:val="left"/>
        <w:rPr>
          <w:rFonts w:ascii="UD デジタル 教科書体 NK-R" w:eastAsia="UD デジタル 教科書体 NK-R" w:hAnsiTheme="majorHAnsi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マークとして使用される。電光掲示板やリザルトに失格の理由が表示される場合は、「</w:t>
      </w:r>
      <w:r w:rsidR="00AC21C2"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>DQ</w:t>
      </w: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」</w:t>
      </w:r>
    </w:p>
    <w:p w14:paraId="50C0FEAA" w14:textId="714FC780" w:rsidR="000F185D" w:rsidRPr="00F947BE" w:rsidRDefault="00E2584A" w:rsidP="00E2584A">
      <w:pPr>
        <w:spacing w:line="360" w:lineRule="exact"/>
        <w:ind w:leftChars="200" w:left="660" w:hangingChars="100" w:hanging="240"/>
        <w:jc w:val="left"/>
        <w:rPr>
          <w:rFonts w:ascii="UD デジタル 教科書体 NK-R" w:eastAsia="UD デジタル 教科書体 NK-R" w:hAnsiTheme="majorHAnsi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と</w:t>
      </w:r>
      <w:r w:rsidR="00B47625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「</w:t>
      </w:r>
      <w:r w:rsidR="00AC21C2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K１</w:t>
      </w:r>
      <w:r w:rsidR="002C2C33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～</w:t>
      </w:r>
      <w:r w:rsidR="00AC21C2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K５</w:t>
      </w:r>
      <w:r w:rsidR="00B47625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」</w:t>
      </w:r>
      <w:r w:rsidR="00C570BD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(以下の</w:t>
      </w:r>
      <w:r w:rsidR="00333933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「</w:t>
      </w:r>
      <w:r w:rsidR="00C570BD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3.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 失格の理由を示す略号の例」を使用</w:t>
      </w:r>
      <w:r w:rsidR="00C570BD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)</w:t>
      </w:r>
      <w:r w:rsidR="002C2C33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の表記</w:t>
      </w:r>
      <w:r w:rsidR="004F67D9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など</w:t>
      </w:r>
      <w:r w:rsidR="002C2C33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が用いられる。</w:t>
      </w:r>
    </w:p>
    <w:p w14:paraId="7C9C758F" w14:textId="493CEBA4" w:rsidR="002C2C33" w:rsidRPr="00F947BE" w:rsidRDefault="002C2C33" w:rsidP="00A10E1D">
      <w:pPr>
        <w:spacing w:line="300" w:lineRule="exact"/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</w:p>
    <w:p w14:paraId="043225BD" w14:textId="4E66EC93" w:rsidR="0044712B" w:rsidRDefault="002C2C33" w:rsidP="00B74E4F">
      <w:pPr>
        <w:jc w:val="left"/>
        <w:rPr>
          <w:rFonts w:ascii="UD デジタル 教科書体 NK-R" w:eastAsia="UD デジタル 教科書体 NK-R"/>
          <w:noProof/>
        </w:rPr>
      </w:pP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２．</w:t>
      </w:r>
      <w:r w:rsidR="00B47625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新記録などの</w:t>
      </w: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略号</w:t>
      </w:r>
      <w:r w:rsidR="00A83973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例</w:t>
      </w:r>
    </w:p>
    <w:p w14:paraId="75BBB526" w14:textId="2A3B8F8B" w:rsidR="00CA610A" w:rsidRPr="00CA610A" w:rsidRDefault="00CA610A" w:rsidP="00CA610A">
      <w:pPr>
        <w:jc w:val="left"/>
        <w:rPr>
          <w:rFonts w:hint="eastAsia"/>
          <w:noProof/>
        </w:rPr>
      </w:pPr>
      <w:r w:rsidRPr="00CA610A">
        <w:drawing>
          <wp:inline distT="0" distB="0" distL="0" distR="0" wp14:anchorId="1FEF875F" wp14:editId="08776E90">
            <wp:extent cx="6042660" cy="70942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709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49BA3" w14:textId="1B004DF7" w:rsidR="00A83973" w:rsidRPr="00F947BE" w:rsidRDefault="0044712B" w:rsidP="00A83973">
      <w:pPr>
        <w:spacing w:line="320" w:lineRule="exact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>※備考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④  競技会が行われる年の12月31日現在で、「Ｕ２０」は18</w:t>
      </w:r>
      <w:r w:rsidR="007A5FB8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歳あるいは19歳、</w:t>
      </w:r>
    </w:p>
    <w:p w14:paraId="101A8F4D" w14:textId="4F333EC2" w:rsidR="00201F53" w:rsidRDefault="007A5FB8" w:rsidP="00137EDC">
      <w:pPr>
        <w:spacing w:line="320" w:lineRule="exact"/>
        <w:ind w:leftChars="500" w:left="105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「Ｕ１８」は16歳あるいは17歳の競技者のこと。「Ｕ２０」の記録は19歳以下、</w:t>
      </w:r>
      <w:r w:rsidR="00A83973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　　</w:t>
      </w:r>
    </w:p>
    <w:p w14:paraId="1AA55D64" w14:textId="775F0D8B" w:rsidR="00137EDC" w:rsidRPr="00CA610A" w:rsidRDefault="00CA610A" w:rsidP="00CA610A">
      <w:pPr>
        <w:spacing w:line="320" w:lineRule="exact"/>
        <w:ind w:leftChars="500" w:left="1050"/>
        <w:jc w:val="left"/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7265F" wp14:editId="0A378052">
                <wp:simplePos x="0" y="0"/>
                <wp:positionH relativeFrom="column">
                  <wp:posOffset>4655820</wp:posOffset>
                </wp:positionH>
                <wp:positionV relativeFrom="paragraph">
                  <wp:posOffset>29845</wp:posOffset>
                </wp:positionV>
                <wp:extent cx="1533525" cy="27622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8BECBB" w14:textId="72C7091B" w:rsidR="00924849" w:rsidRPr="00924849" w:rsidRDefault="00924849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JAAF-35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②</w:t>
                            </w:r>
                            <w:r w:rsidR="00F947BE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 xml:space="preserve"> 202</w:t>
                            </w:r>
                            <w:r w:rsidR="00F947BE"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/</w:t>
                            </w:r>
                            <w:r w:rsidR="00F947BE"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265F" id="テキスト ボックス 23" o:spid="_x0000_s1027" type="#_x0000_t202" style="position:absolute;left:0;text-align:left;margin-left:366.6pt;margin-top:2.35pt;width:12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" fillcolor="white [3201]" strokecolor="white [3212]" strokeweight=".5pt">
                <v:textbox>
                  <w:txbxContent>
                    <w:p w14:paraId="438BECBB" w14:textId="72C7091B" w:rsidR="00924849" w:rsidRPr="00924849" w:rsidRDefault="00924849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(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JAAF-35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②</w:t>
                      </w:r>
                      <w:r w:rsidR="00F947BE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.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 xml:space="preserve"> 202</w:t>
                      </w:r>
                      <w:r w:rsidR="00F947BE">
                        <w:rPr>
                          <w:rFonts w:ascii="UD デジタル 教科書体 N-R" w:eastAsia="UD デジタル 教科書体 N-R"/>
                          <w:sz w:val="22"/>
                        </w:rPr>
                        <w:t>2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/</w:t>
                      </w:r>
                      <w:r w:rsidR="00F947BE">
                        <w:rPr>
                          <w:rFonts w:ascii="UD デジタル 教科書体 N-R" w:eastAsia="UD デジタル 教科書体 N-R"/>
                          <w:sz w:val="22"/>
                        </w:rPr>
                        <w:t>3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5FB8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「Ｕ１８」は17歳以下の競技者が出した時に認定される。</w:t>
      </w:r>
    </w:p>
    <w:p w14:paraId="45123B1C" w14:textId="49BE0A7E" w:rsidR="00B74E4F" w:rsidRPr="00F947BE" w:rsidRDefault="00E9310D" w:rsidP="00B74E4F">
      <w:pPr>
        <w:jc w:val="left"/>
        <w:rPr>
          <w:rFonts w:ascii="UD デジタル 教科書体 NK-R" w:eastAsia="UD デジタル 教科書体 NK-R" w:hAnsi="ＭＳ Ｐ明朝"/>
          <w:b/>
          <w:bCs/>
          <w:color w:val="000000" w:themeColor="text1"/>
          <w:sz w:val="28"/>
          <w:szCs w:val="28"/>
        </w:rPr>
      </w:pP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lastRenderedPageBreak/>
        <w:t>３．失格の理由を示す略号の例</w:t>
      </w:r>
    </w:p>
    <w:p w14:paraId="4BE00331" w14:textId="563DE1B6" w:rsidR="00E9310D" w:rsidRPr="00F947BE" w:rsidRDefault="00E9310D" w:rsidP="0081138E">
      <w:pPr>
        <w:spacing w:line="400" w:lineRule="exact"/>
        <w:jc w:val="left"/>
        <w:rPr>
          <w:rFonts w:ascii="UD デジタル 教科書体 NK-R" w:eastAsia="UD デジタル 教科書体 NK-R" w:hAnsi="ＭＳ Ｐ明朝"/>
          <w:b/>
          <w:bCs/>
          <w:color w:val="000000" w:themeColor="text1"/>
          <w:sz w:val="24"/>
          <w:szCs w:val="24"/>
          <w:u w:val="wave"/>
        </w:rPr>
      </w:pP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>失格の理由を示す略号は、</w:t>
      </w: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  <w:u w:val="wave"/>
        </w:rPr>
        <w:t>主催団体</w:t>
      </w:r>
      <w:r w:rsidR="0011770A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  <w:u w:val="wave"/>
        </w:rPr>
        <w:t>が</w:t>
      </w: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  <w:u w:val="wave"/>
        </w:rPr>
        <w:t>決め</w:t>
      </w:r>
      <w:r w:rsidR="0011770A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  <w:u w:val="wave"/>
        </w:rPr>
        <w:t>て</w:t>
      </w:r>
      <w:r w:rsidR="003B012A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  <w:u w:val="wave"/>
        </w:rPr>
        <w:t>よい</w:t>
      </w:r>
      <w:r w:rsidR="0011770A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  <w:u w:val="wave"/>
        </w:rPr>
        <w:t>。</w:t>
      </w:r>
    </w:p>
    <w:p w14:paraId="0837382C" w14:textId="2DAD0218" w:rsidR="00E9310D" w:rsidRPr="00F947BE" w:rsidRDefault="00167F7A" w:rsidP="0081138E">
      <w:pPr>
        <w:spacing w:line="400" w:lineRule="exact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以下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はあくまでも参考例であり規則ではな</w:t>
      </w:r>
      <w:r w:rsidR="00B04410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く、</w:t>
      </w:r>
      <w:r w:rsidR="0081138E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「DQ</w:t>
      </w:r>
      <w:r w:rsidR="00AC21C2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　</w:t>
      </w:r>
      <w:r w:rsidR="005F4B5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TR16.8</w:t>
      </w:r>
      <w:r w:rsidR="0081138E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」のように表記</w:t>
      </w:r>
      <w:r w:rsidR="003B012A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してもよい。</w:t>
      </w:r>
    </w:p>
    <w:p w14:paraId="6210B4FE" w14:textId="61C847E2" w:rsidR="00C570BD" w:rsidRPr="00F947BE" w:rsidRDefault="00201F53" w:rsidP="00F44319">
      <w:pPr>
        <w:spacing w:line="380" w:lineRule="exac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前述のとおり、略号を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使用する場合は、</w:t>
      </w:r>
      <w:r w:rsidR="002632F3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観客や競技者が</w:t>
      </w:r>
      <w:r w:rsidR="00BF1B60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略号の</w:t>
      </w:r>
      <w:r w:rsidR="002632F3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意味を理解できるように、</w:t>
      </w:r>
    </w:p>
    <w:p w14:paraId="5C9911D1" w14:textId="50D80239" w:rsidR="00A845B7" w:rsidRPr="00F947BE" w:rsidRDefault="002632F3" w:rsidP="00F44319">
      <w:pPr>
        <w:spacing w:line="380" w:lineRule="exac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略号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を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説明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した一覧表</w:t>
      </w:r>
      <w:r w:rsidR="00201F53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等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をプログラム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など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に記載する</w:t>
      </w:r>
      <w:r w:rsidR="001C78C4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こと</w:t>
      </w:r>
      <w:r w:rsidR="00201F53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。</w:t>
      </w:r>
    </w:p>
    <w:p w14:paraId="4A819455" w14:textId="77777777" w:rsidR="00E9272E" w:rsidRPr="00F947BE" w:rsidRDefault="00E9272E" w:rsidP="00F44319">
      <w:pPr>
        <w:spacing w:line="380" w:lineRule="exac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</w:p>
    <w:p w14:paraId="21C6729C" w14:textId="7C0E201B" w:rsidR="0081138E" w:rsidRPr="00F947BE" w:rsidRDefault="00DD3825" w:rsidP="003B012A">
      <w:pPr>
        <w:jc w:val="left"/>
        <w:rPr>
          <w:rFonts w:ascii="UD デジタル 教科書体 NK-R" w:eastAsia="UD デジタル 教科書体 NK-R"/>
        </w:rPr>
      </w:pPr>
      <w:r w:rsidRPr="00DD3825">
        <w:rPr>
          <w:rFonts w:hint="eastAsia"/>
          <w:noProof/>
        </w:rPr>
        <w:drawing>
          <wp:inline distT="0" distB="0" distL="0" distR="0" wp14:anchorId="7909E15A" wp14:editId="4A7BD2C8">
            <wp:extent cx="6324600" cy="520446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2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84A" w:rsidRPr="00F947BE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B87F0" wp14:editId="66C17FE8">
                <wp:simplePos x="0" y="0"/>
                <wp:positionH relativeFrom="column">
                  <wp:posOffset>4912360</wp:posOffset>
                </wp:positionH>
                <wp:positionV relativeFrom="paragraph">
                  <wp:posOffset>7437755</wp:posOffset>
                </wp:positionV>
                <wp:extent cx="17145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852E6" w14:textId="733C4A8E" w:rsidR="003B012A" w:rsidRPr="00FC28C4" w:rsidRDefault="00FC28C4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(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JAAF-35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③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．2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02</w:t>
                            </w:r>
                            <w:r w:rsidR="00F947BE">
                              <w:rPr>
                                <w:rFonts w:ascii="UD デジタル 教科書体 N-R" w:eastAsia="UD デジタル 教科書体 N-R"/>
                              </w:rPr>
                              <w:t>2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/</w:t>
                            </w:r>
                            <w:r w:rsidR="00F947BE">
                              <w:rPr>
                                <w:rFonts w:ascii="UD デジタル 教科書体 N-R" w:eastAsia="UD デジタル 教科書体 N-R"/>
                              </w:rPr>
                              <w:t>3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B87F0" id="テキスト ボックス 3" o:spid="_x0000_s1028" type="#_x0000_t202" style="position:absolute;margin-left:386.8pt;margin-top:585.65pt;width:135pt;height:22.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" fillcolor="white [3201]" stroked="f" strokeweight=".5pt">
                <v:textbox>
                  <w:txbxContent>
                    <w:p w14:paraId="325852E6" w14:textId="733C4A8E" w:rsidR="003B012A" w:rsidRPr="00FC28C4" w:rsidRDefault="00FC28C4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(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JAAF-35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③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．2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02</w:t>
                      </w:r>
                      <w:r w:rsidR="00F947BE">
                        <w:rPr>
                          <w:rFonts w:ascii="UD デジタル 教科書体 N-R" w:eastAsia="UD デジタル 教科書体 N-R"/>
                        </w:rPr>
                        <w:t>2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/</w:t>
                      </w:r>
                      <w:r w:rsidR="00F947BE">
                        <w:rPr>
                          <w:rFonts w:ascii="UD デジタル 教科書体 N-R" w:eastAsia="UD デジタル 教科書体 N-R"/>
                        </w:rPr>
                        <w:t>3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676A4B" w14:textId="7AEAF892" w:rsidR="00E2584A" w:rsidRPr="00F947BE" w:rsidRDefault="00E2584A" w:rsidP="00E2584A">
      <w:pPr>
        <w:rPr>
          <w:rFonts w:ascii="UD デジタル 教科書体 NK-R" w:eastAsia="UD デジタル 教科書体 NK-R" w:hAnsi="ＭＳ Ｐ明朝"/>
          <w:sz w:val="28"/>
          <w:szCs w:val="28"/>
        </w:rPr>
      </w:pPr>
    </w:p>
    <w:p w14:paraId="234EE756" w14:textId="250D901B" w:rsidR="00E2584A" w:rsidRPr="00F947BE" w:rsidRDefault="00E2584A" w:rsidP="00E2584A">
      <w:pPr>
        <w:jc w:val="center"/>
        <w:rPr>
          <w:rFonts w:ascii="UD デジタル 教科書体 NK-R" w:eastAsia="UD デジタル 教科書体 NK-R" w:hAnsi="ＭＳ Ｐ明朝"/>
          <w:sz w:val="28"/>
          <w:szCs w:val="28"/>
        </w:rPr>
      </w:pPr>
    </w:p>
    <w:p w14:paraId="145E28B0" w14:textId="77777777" w:rsidR="00E2584A" w:rsidRPr="00F947BE" w:rsidRDefault="00E2584A" w:rsidP="00E2584A">
      <w:pPr>
        <w:rPr>
          <w:rFonts w:ascii="UD デジタル 教科書体 NK-R" w:eastAsia="UD デジタル 教科書体 NK-R" w:hAnsi="ＭＳ Ｐ明朝"/>
          <w:sz w:val="28"/>
          <w:szCs w:val="28"/>
        </w:rPr>
      </w:pPr>
    </w:p>
    <w:sectPr w:rsidR="00E2584A" w:rsidRPr="00F947BE" w:rsidSect="00E9272E">
      <w:pgSz w:w="11906" w:h="16838"/>
      <w:pgMar w:top="851" w:right="992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CA17" w14:textId="77777777" w:rsidR="00C5149A" w:rsidRDefault="00C5149A" w:rsidP="000745D0">
      <w:r>
        <w:separator/>
      </w:r>
    </w:p>
  </w:endnote>
  <w:endnote w:type="continuationSeparator" w:id="0">
    <w:p w14:paraId="7BF02563" w14:textId="77777777" w:rsidR="00C5149A" w:rsidRDefault="00C5149A" w:rsidP="0007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BDBE" w14:textId="77777777" w:rsidR="00C5149A" w:rsidRDefault="00C5149A" w:rsidP="000745D0">
      <w:r>
        <w:separator/>
      </w:r>
    </w:p>
  </w:footnote>
  <w:footnote w:type="continuationSeparator" w:id="0">
    <w:p w14:paraId="7558F67E" w14:textId="77777777" w:rsidR="00C5149A" w:rsidRDefault="00C5149A" w:rsidP="0007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A1"/>
    <w:rsid w:val="000222D0"/>
    <w:rsid w:val="00045E4E"/>
    <w:rsid w:val="00061BFB"/>
    <w:rsid w:val="000745D0"/>
    <w:rsid w:val="000C56A8"/>
    <w:rsid w:val="000E5BA1"/>
    <w:rsid w:val="000F141C"/>
    <w:rsid w:val="000F185D"/>
    <w:rsid w:val="0011770A"/>
    <w:rsid w:val="00137EDC"/>
    <w:rsid w:val="00167F7A"/>
    <w:rsid w:val="001975FC"/>
    <w:rsid w:val="001C78C4"/>
    <w:rsid w:val="00201F53"/>
    <w:rsid w:val="00207F17"/>
    <w:rsid w:val="00231910"/>
    <w:rsid w:val="002632F3"/>
    <w:rsid w:val="002C2C33"/>
    <w:rsid w:val="00333933"/>
    <w:rsid w:val="00380750"/>
    <w:rsid w:val="00393F84"/>
    <w:rsid w:val="003B012A"/>
    <w:rsid w:val="003D36DB"/>
    <w:rsid w:val="0044712B"/>
    <w:rsid w:val="004E082D"/>
    <w:rsid w:val="004F67D9"/>
    <w:rsid w:val="00587BE4"/>
    <w:rsid w:val="005F4B5D"/>
    <w:rsid w:val="006E2F0C"/>
    <w:rsid w:val="0073537A"/>
    <w:rsid w:val="00780080"/>
    <w:rsid w:val="007A5FB8"/>
    <w:rsid w:val="008054A8"/>
    <w:rsid w:val="0081138E"/>
    <w:rsid w:val="009105A1"/>
    <w:rsid w:val="00913388"/>
    <w:rsid w:val="00924849"/>
    <w:rsid w:val="009853A8"/>
    <w:rsid w:val="00A10E1D"/>
    <w:rsid w:val="00A74DC4"/>
    <w:rsid w:val="00A83973"/>
    <w:rsid w:val="00A845B7"/>
    <w:rsid w:val="00AC21C2"/>
    <w:rsid w:val="00B04410"/>
    <w:rsid w:val="00B47625"/>
    <w:rsid w:val="00B74E4F"/>
    <w:rsid w:val="00B77494"/>
    <w:rsid w:val="00BF1B60"/>
    <w:rsid w:val="00C5149A"/>
    <w:rsid w:val="00C570BD"/>
    <w:rsid w:val="00C8643F"/>
    <w:rsid w:val="00CA610A"/>
    <w:rsid w:val="00DD3825"/>
    <w:rsid w:val="00E05D53"/>
    <w:rsid w:val="00E2584A"/>
    <w:rsid w:val="00E9272E"/>
    <w:rsid w:val="00E9310D"/>
    <w:rsid w:val="00E95E50"/>
    <w:rsid w:val="00F44319"/>
    <w:rsid w:val="00F665A3"/>
    <w:rsid w:val="00F70CBE"/>
    <w:rsid w:val="00F772F6"/>
    <w:rsid w:val="00F947BE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09517C"/>
  <w15:chartTrackingRefBased/>
  <w15:docId w15:val="{D51789AD-CAEB-4532-BBE4-16952529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5D0"/>
  </w:style>
  <w:style w:type="paragraph" w:styleId="a5">
    <w:name w:val="footer"/>
    <w:basedOn w:val="a"/>
    <w:link w:val="a6"/>
    <w:uiPriority w:val="99"/>
    <w:unhideWhenUsed/>
    <w:rsid w:val="0007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91904-69E1-4156-8768-F5A4C49E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典子 片岡</dc:creator>
  <cp:keywords/>
  <dc:description/>
  <cp:lastModifiedBy>片岡 典子</cp:lastModifiedBy>
  <cp:revision>5</cp:revision>
  <cp:lastPrinted>2020-07-09T03:26:00Z</cp:lastPrinted>
  <dcterms:created xsi:type="dcterms:W3CDTF">2022-03-14T05:59:00Z</dcterms:created>
  <dcterms:modified xsi:type="dcterms:W3CDTF">2022-03-24T04:26:00Z</dcterms:modified>
</cp:coreProperties>
</file>